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shd w:val="clear" w:fill="FFFFFF" w:themeFill="background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shd w:val="clear" w:fill="FFFFFF" w:themeFill="background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shd w:val="clear" w:fill="FFFFFF" w:themeFill="background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进修材料准备清单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[所有材料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的复印件需以1:1的比例复印，同一证件复印在1张A4纸上，并加盖单位负责部门公章]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心内科及心内各专科、心外科及心外ICU、麻醉科、体外循环科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身份证复印件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医师执业证书复印件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职称证书复印件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学历证书复印件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介入专科（冠心病介入、先心病介入、心律失常介入、外周血管介入）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医师执业证书复印件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学历证书复印件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职称证书复印件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放射工作人员证复印件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2年内的《放射工作人员职业健康检查报告》复印件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近2年放射培训证明复印件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近1年个人照射剂量监测证书复印件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进修期间必须自备防护用具（铅衣）、个人照射剂量监测笔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影像科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学历证书复印件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医师执业证书或技师证书、大型仪器设备上岗证书复印件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职称证书复印件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放射工作人员证复印件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2年内的《放射工作人员职业健康检查报告》复印件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（疾控部门）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近2年放射培训证明复印件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（医院组织的辐射安全等培训）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近1年个人照射剂量监测证书复印件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进修期间必须自备防护用具（铅衣）、个人照射剂量监测笔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核医学科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学历证书复印件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医师执业证书复印件或技师证书、大型仪器设备上岗证书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放射工作人员证复印件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2年内的《放射工作人员职业健康检查报告》复印件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近2年放射培训证明复印件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近1年个人照射剂量监测证书复印件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进修期间必须自备防护用具（铅衣）、个人照射剂量监测笔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超声科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医师执业证书复印件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职称证书复印件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学历证书复印件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临床检验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科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、功能检测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科</w:t>
      </w: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、输血科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学历证书复印件（临床医学本科及以上学历）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输血科需医院开具的从事本专业的工作证明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Style w:val="5"/>
          <w:rFonts w:hint="default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default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七、护理进修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1.身份证复印件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2.护士执业证书复印件（所有信息页）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3.介入导管室进修人员需提供相关专业资质证明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Style w:val="5"/>
          <w:rFonts w:hint="default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default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八、体检报告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提交本人在县（区）级以上医院（二级以上）近半年内体检报告，除常规体检项目外，要求必须包含传染病检测项目（乙肝、丙肝、艾滋、梅毒等）。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Style w:val="5"/>
          <w:rFonts w:hint="default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default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九、多点执业备案办理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按照医院进修管理相关规定，来院进修人员进修期间需要在我院办理多点执业备案，请携带执业医师证（护士证）、执业医师资格证（护士执业资格证）原件来院报到。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outlineLvl w:val="9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所有来院进修人员需准备本人近期2寸(46mm×32mm)免冠彩色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C00000"/>
          <w:spacing w:val="0"/>
          <w:sz w:val="24"/>
          <w:szCs w:val="24"/>
          <w:shd w:val="clear" w:fill="FFFFFF"/>
          <w:lang w:val="en-US" w:eastAsia="zh-CN"/>
        </w:rPr>
        <w:t>电子证件照片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4张（不可穿白大褂），用以制作胸牌、结业证等。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50505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B934"/>
    <w:multiLevelType w:val="singleLevel"/>
    <w:tmpl w:val="1B4FB93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372838"/>
    <w:multiLevelType w:val="singleLevel"/>
    <w:tmpl w:val="373728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4C64"/>
    <w:rsid w:val="08567193"/>
    <w:rsid w:val="0A1B2999"/>
    <w:rsid w:val="0BF741CD"/>
    <w:rsid w:val="0EAB6774"/>
    <w:rsid w:val="1A5A4B4A"/>
    <w:rsid w:val="27AB57C5"/>
    <w:rsid w:val="2BCD480F"/>
    <w:rsid w:val="385358F8"/>
    <w:rsid w:val="3A3C717F"/>
    <w:rsid w:val="3C7C635B"/>
    <w:rsid w:val="40250353"/>
    <w:rsid w:val="4C3226B3"/>
    <w:rsid w:val="4D5D5692"/>
    <w:rsid w:val="52815EA9"/>
    <w:rsid w:val="55923770"/>
    <w:rsid w:val="562F48B4"/>
    <w:rsid w:val="5671632B"/>
    <w:rsid w:val="57447419"/>
    <w:rsid w:val="5910525F"/>
    <w:rsid w:val="5B067064"/>
    <w:rsid w:val="62AC11B0"/>
    <w:rsid w:val="669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云的眸子</cp:lastModifiedBy>
  <dcterms:modified xsi:type="dcterms:W3CDTF">2020-03-20T07:22:55Z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